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4B81" w14:textId="77777777" w:rsidR="00BC3D68" w:rsidRPr="00955F1C" w:rsidRDefault="00BC3D68" w:rsidP="00BC3D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BÀI 33. SINH THÁI HỌC PHỤC HỒI VÀ BẢO TỒN ĐA DẠNG SINH VẬT </w:t>
      </w:r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 xml:space="preserve">(1 </w:t>
      </w:r>
      <w:proofErr w:type="spellStart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tiết</w:t>
      </w:r>
      <w:proofErr w:type="spellEnd"/>
      <w:r w:rsidRPr="00955F1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4F8525A" w14:textId="77777777" w:rsidR="00BC3D68" w:rsidRPr="00955F1C" w:rsidRDefault="00BC3D68" w:rsidP="00BC3D68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Khái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phục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</w:p>
    <w:p w14:paraId="757C3343" w14:textId="77777777" w:rsidR="00BC3D68" w:rsidRPr="00955F1C" w:rsidRDefault="00BC3D68" w:rsidP="00BC3D68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Khái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phục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8C79930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Sinh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phục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hồi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khoa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ứng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dụng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nguyên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lí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để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đưa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đã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bị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suy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thoái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về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trạng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gần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nhất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với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trạng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nhiên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nó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14:paraId="5C4C860D" w14:textId="77777777" w:rsidR="00BC3D68" w:rsidRPr="00955F1C" w:rsidRDefault="00BC3D68" w:rsidP="00BC3D68">
      <w:pPr>
        <w:numPr>
          <w:ilvl w:val="0"/>
          <w:numId w:val="2"/>
        </w:num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5F1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K</w:t>
      </w: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</w:p>
    <w:p w14:paraId="7EBF82BA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Sinh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khoa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ứng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dụng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tiến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hoá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vì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mục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tiêu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loài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môi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trường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sống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cảnh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quan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cách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nhanh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chóng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hiệu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quả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tiết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kiệm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14:paraId="140709E4" w14:textId="77777777" w:rsidR="00BC3D68" w:rsidRPr="00955F1C" w:rsidRDefault="00BC3D68" w:rsidP="00BC3D68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Lí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cần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phục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nhiên</w:t>
      </w:r>
      <w:proofErr w:type="spellEnd"/>
    </w:p>
    <w:p w14:paraId="6D132E17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trị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nhiên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rất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lớn</w:t>
      </w:r>
      <w:proofErr w:type="spellEnd"/>
    </w:p>
    <w:p w14:paraId="13DC2663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Các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tổ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hợp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loài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với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môi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trường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sống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chúng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trong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đó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tương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tác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với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nhau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với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môi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trường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để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cùng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phát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triển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14:paraId="7FB96B85" w14:textId="639127E6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Các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cung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cấp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con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người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rất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nhiều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sản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phẩm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chất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lương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thực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thực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phẩm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dược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liệu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liệu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...)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dịch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vụ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thuỷ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điện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điều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hoà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lọc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nước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cải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tạo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đất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...)</w:t>
      </w:r>
    </w:p>
    <w:p w14:paraId="075EB911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2. Các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nhiên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đang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suy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thoái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nhanh</w:t>
      </w:r>
      <w:proofErr w:type="spellEnd"/>
    </w:p>
    <w:p w14:paraId="57EE7C71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Nguyên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28EEE3" w14:textId="77777777" w:rsidR="00BC3D68" w:rsidRPr="00955F1C" w:rsidRDefault="00BC3D68" w:rsidP="00BC3D6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hẹp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thậm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huỷ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6173A1" w14:textId="77777777" w:rsidR="00BC3D68" w:rsidRPr="00955F1C" w:rsidRDefault="00BC3D68" w:rsidP="00BC3D6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Khai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cạn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đứt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gãy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chu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9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9D9007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biện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phục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nhiên</w:t>
      </w:r>
      <w:proofErr w:type="spellEnd"/>
    </w:p>
    <w:p w14:paraId="1CAB1A49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phương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phục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thái</w:t>
      </w:r>
      <w:proofErr w:type="spellEnd"/>
    </w:p>
    <w:p w14:paraId="6B1C2FC5" w14:textId="52B492F2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Cải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tạo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: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loại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bỏ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yếu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tố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gây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chất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thải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hoá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chất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độc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loài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ngoại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lai,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...).</w:t>
      </w:r>
    </w:p>
    <w:p w14:paraId="33617CD2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Gia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tăng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học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: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bổ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sung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những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thành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phần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cần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thiết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phục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hồi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liệu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hoặc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vật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).</w:t>
      </w:r>
    </w:p>
    <w:p w14:paraId="3DFE5FA1" w14:textId="76864A43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biện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đa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dạng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</w:p>
    <w:p w14:paraId="62A76712" w14:textId="77777777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Bảo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nguyên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vị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: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cư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trú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nhiên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vệ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khu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vực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sống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khỏi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tác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động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bên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ngoài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hoặc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vệ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loài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này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khỏi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loài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săn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mồi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).</w:t>
      </w:r>
    </w:p>
    <w:p w14:paraId="4B2A1799" w14:textId="7476396F" w:rsidR="00BC3D68" w:rsidRPr="00955F1C" w:rsidRDefault="00BC3D68" w:rsidP="00BC3D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Bảo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chuyển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vị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: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tồn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bên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ngoài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nơi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cư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trú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tự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nhiên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loài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bảo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quản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giống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cứu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hộ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chăm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sóc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cá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thể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loài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nuôi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cấy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mô</w:t>
      </w:r>
      <w:proofErr w:type="spellEnd"/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955F1C">
        <w:rPr>
          <w:rFonts w:ascii="Times New Roman" w:eastAsia="Times New Roman" w:hAnsi="Times New Roman" w:cs="Times New Roman"/>
          <w:color w:val="231F20"/>
          <w:sz w:val="28"/>
          <w:szCs w:val="28"/>
        </w:rPr>
        <w:t>...).</w:t>
      </w:r>
    </w:p>
    <w:p w14:paraId="28D81E4D" w14:textId="77777777" w:rsidR="00BC3D68" w:rsidRPr="00955F1C" w:rsidRDefault="00BC3D68" w:rsidP="00BC3D68">
      <w:pPr>
        <w:rPr>
          <w:rFonts w:ascii="Times New Roman" w:hAnsi="Times New Roman" w:cs="Times New Roman"/>
          <w:sz w:val="28"/>
          <w:szCs w:val="28"/>
        </w:rPr>
      </w:pPr>
    </w:p>
    <w:p w14:paraId="23329A1C" w14:textId="77777777" w:rsidR="00C758D4" w:rsidRDefault="00C758D4"/>
    <w:sectPr w:rsidR="00C758D4" w:rsidSect="0024482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072E6"/>
    <w:multiLevelType w:val="multilevel"/>
    <w:tmpl w:val="87FC6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B9E"/>
    <w:multiLevelType w:val="multilevel"/>
    <w:tmpl w:val="566A7A72"/>
    <w:lvl w:ilvl="0">
      <w:numFmt w:val="bullet"/>
      <w:lvlText w:val="–"/>
      <w:lvlJc w:val="left"/>
      <w:pPr>
        <w:ind w:left="151" w:hanging="185"/>
      </w:pPr>
      <w:rPr>
        <w:rFonts w:ascii="Times New Roman" w:eastAsia="Times New Roman" w:hAnsi="Times New Roman" w:cs="Times New Roman"/>
        <w:color w:val="231F20"/>
        <w:sz w:val="25"/>
        <w:szCs w:val="25"/>
      </w:rPr>
    </w:lvl>
    <w:lvl w:ilvl="1">
      <w:numFmt w:val="bullet"/>
      <w:lvlText w:val="•"/>
      <w:lvlJc w:val="left"/>
      <w:pPr>
        <w:ind w:left="1016" w:hanging="185"/>
      </w:pPr>
    </w:lvl>
    <w:lvl w:ilvl="2">
      <w:numFmt w:val="bullet"/>
      <w:lvlText w:val="•"/>
      <w:lvlJc w:val="left"/>
      <w:pPr>
        <w:ind w:left="1873" w:hanging="185"/>
      </w:pPr>
    </w:lvl>
    <w:lvl w:ilvl="3">
      <w:numFmt w:val="bullet"/>
      <w:lvlText w:val="•"/>
      <w:lvlJc w:val="left"/>
      <w:pPr>
        <w:ind w:left="2730" w:hanging="185"/>
      </w:pPr>
    </w:lvl>
    <w:lvl w:ilvl="4">
      <w:numFmt w:val="bullet"/>
      <w:lvlText w:val="•"/>
      <w:lvlJc w:val="left"/>
      <w:pPr>
        <w:ind w:left="3587" w:hanging="185"/>
      </w:pPr>
    </w:lvl>
    <w:lvl w:ilvl="5">
      <w:numFmt w:val="bullet"/>
      <w:lvlText w:val="•"/>
      <w:lvlJc w:val="left"/>
      <w:pPr>
        <w:ind w:left="4444" w:hanging="185"/>
      </w:pPr>
    </w:lvl>
    <w:lvl w:ilvl="6">
      <w:numFmt w:val="bullet"/>
      <w:lvlText w:val="•"/>
      <w:lvlJc w:val="left"/>
      <w:pPr>
        <w:ind w:left="5300" w:hanging="185"/>
      </w:pPr>
    </w:lvl>
    <w:lvl w:ilvl="7">
      <w:numFmt w:val="bullet"/>
      <w:lvlText w:val="•"/>
      <w:lvlJc w:val="left"/>
      <w:pPr>
        <w:ind w:left="6157" w:hanging="185"/>
      </w:pPr>
    </w:lvl>
    <w:lvl w:ilvl="8">
      <w:numFmt w:val="bullet"/>
      <w:lvlText w:val="•"/>
      <w:lvlJc w:val="left"/>
      <w:pPr>
        <w:ind w:left="7014" w:hanging="185"/>
      </w:pPr>
    </w:lvl>
  </w:abstractNum>
  <w:abstractNum w:abstractNumId="2" w15:restartNumberingAfterBreak="0">
    <w:nsid w:val="616A5E84"/>
    <w:multiLevelType w:val="multilevel"/>
    <w:tmpl w:val="96E8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85057">
    <w:abstractNumId w:val="2"/>
  </w:num>
  <w:num w:numId="2" w16cid:durableId="209849829">
    <w:abstractNumId w:val="0"/>
  </w:num>
  <w:num w:numId="3" w16cid:durableId="103404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8"/>
    <w:rsid w:val="0011319C"/>
    <w:rsid w:val="00244823"/>
    <w:rsid w:val="00AC08CE"/>
    <w:rsid w:val="00BC3D68"/>
    <w:rsid w:val="00BD74F6"/>
    <w:rsid w:val="00C7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2115"/>
  <w15:chartTrackingRefBased/>
  <w15:docId w15:val="{E4469E79-1A3D-4425-AD25-1F777D9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D68"/>
    <w:rPr>
      <w:rFonts w:ascii="Calibri" w:eastAsia="Calibri" w:hAnsi="Calibri" w:cs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D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D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D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D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D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D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D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D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D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D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D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D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D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D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D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D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D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D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Thao Uyen</dc:creator>
  <cp:keywords/>
  <dc:description/>
  <cp:lastModifiedBy>Tran Thi Thao Uyen</cp:lastModifiedBy>
  <cp:revision>1</cp:revision>
  <dcterms:created xsi:type="dcterms:W3CDTF">2025-05-03T12:54:00Z</dcterms:created>
  <dcterms:modified xsi:type="dcterms:W3CDTF">2025-05-03T12:55:00Z</dcterms:modified>
</cp:coreProperties>
</file>